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70AA926D" w:rsidR="008436DC" w:rsidRPr="00B82137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C4422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dezoito</w:t>
      </w:r>
      <w:r w:rsidR="00A34A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junho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01) Mudança de horário de início da 16ª Conferência Municipal de assistência Social; 02)</w:t>
      </w:r>
      <w:r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Emenda Parlamentar do Senador Flavio Arns nº 202520380002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Estruturação da Rede de Serviços do Sistema SUAS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Nº da Programação 412035820250001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Ministério do Desenvolvimento Social, Assistência, Família e Combate à Fome Fundo Municipal de Assistência Social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e para aquisição de um veículo 0kg no valor de 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</w:t>
      </w:r>
      <w:r w:rsidR="00E21DFB" w:rsidRP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$ 100.000,00</w:t>
      </w:r>
      <w:r w:rsidR="00C7555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, destinados para a APAE.</w:t>
      </w:r>
      <w:r w:rsidR="00E21D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Mayara Luiza Dalla Libera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 e passando a palavra para Senhora Caroline Fedrigo, Gestora Municipal, a qual nos informou que a</w:t>
      </w:r>
      <w:r w:rsidR="002C7EAD">
        <w:t>través das orientações do Estado sobre a conferência, tivemos que mudar o horário de início para as 08:00 horas da manhã de término ás 17:00 hora</w:t>
      </w:r>
      <w:r w:rsidR="00E21DFB">
        <w:t>s</w:t>
      </w:r>
      <w:r w:rsidR="002C7EAD">
        <w:t xml:space="preserve">, </w:t>
      </w:r>
      <w:r w:rsidR="00E21DFB">
        <w:t xml:space="preserve">na Casa do Idoso, </w:t>
      </w:r>
      <w:r w:rsidR="002C7EAD">
        <w:t xml:space="preserve">tendo em vista que os municípios de Pequeno Porte I, como é o nosso </w:t>
      </w:r>
      <w:r w:rsidR="005C6030">
        <w:t xml:space="preserve">caso, terá que desenvolver a Conferência em 02 turnos, informamos </w:t>
      </w:r>
      <w:r w:rsidR="00907BEF">
        <w:t>também</w:t>
      </w:r>
      <w:r w:rsidR="005C6030">
        <w:t xml:space="preserve"> que foi respondido por e-mail para o Escritório Regional de Francisco Beltrão</w:t>
      </w:r>
      <w:r w:rsidR="00907BEF">
        <w:t xml:space="preserve"> </w:t>
      </w:r>
      <w:hyperlink r:id="rId4" w:history="1">
        <w:r w:rsidR="00907BEF" w:rsidRPr="00500592">
          <w:rPr>
            <w:rStyle w:val="Hyperlink"/>
          </w:rPr>
          <w:t>erfranciscobeltrao@sedef.pr.gov.br</w:t>
        </w:r>
      </w:hyperlink>
      <w:r w:rsidR="00907BEF">
        <w:t xml:space="preserve"> </w:t>
      </w:r>
      <w:r w:rsidR="005C6030">
        <w:t xml:space="preserve">, para o </w:t>
      </w:r>
      <w:r w:rsidR="00907BEF">
        <w:t xml:space="preserve">CEAS/PR </w:t>
      </w:r>
      <w:hyperlink r:id="rId5" w:history="1">
        <w:r w:rsidR="00907BEF" w:rsidRPr="00500592">
          <w:rPr>
            <w:rStyle w:val="Hyperlink"/>
          </w:rPr>
          <w:t>ceas@sedef.pr.gov.br</w:t>
        </w:r>
      </w:hyperlink>
      <w:r w:rsidR="00907BEF">
        <w:t xml:space="preserve"> , remetendo cópia ao Núcleo Regional da SEDEF de referência, bem como ao Centro de Apoio Operacional das Promotorias de Assistência Social </w:t>
      </w:r>
      <w:hyperlink r:id="rId6" w:history="1">
        <w:r w:rsidR="00E21DFB" w:rsidRPr="00500592">
          <w:rPr>
            <w:rStyle w:val="Hyperlink"/>
          </w:rPr>
          <w:t>caop.assistenciasocial@mppr.mp.br</w:t>
        </w:r>
      </w:hyperlink>
      <w:r w:rsidR="00E21DFB">
        <w:t>, sobre as mudanças. Após explicações o mesmo foi aprovado por unanimidade. Seguindo a pauta Senhora Caroline passa a palavra par</w:t>
      </w:r>
      <w:r w:rsidR="00C7555A">
        <w:t>a</w:t>
      </w:r>
      <w:r w:rsidR="00E21DFB">
        <w:t xml:space="preserve"> a técnica do Órgão Gestor, Senhora Ieda Bertella, onde apresenta sobre a </w:t>
      </w:r>
      <w:r w:rsidR="00E21DFB" w:rsidRPr="00E21DFB">
        <w:t>Emenda Parlamentar do Senador Flavio Arns nº 202520380002, Estruturação da Rede de Serviços do Sistema SUAS, Nº da Programação 412035820250001, Ministério do Desenvolvimento Social, Assistência, Família e Combate à Fome Fundo Municipal de Assistência Social. e para aquisição de um veículo 0kg no valor de R$ 100.000,00</w:t>
      </w:r>
      <w:r w:rsidR="00C7555A">
        <w:t>, destinados para a APAE</w:t>
      </w:r>
      <w:r w:rsidR="00C7555A" w:rsidRPr="00C44228">
        <w:t>.</w:t>
      </w:r>
      <w:r w:rsidR="00B82137" w:rsidRPr="00C4422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44228" w:rsidRPr="00C4422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Após explicações o mesmo foi aprovado por unanimidade.</w:t>
      </w:r>
      <w:r w:rsidR="00C4422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Hendges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63B250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B83375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63205"/>
    <w:rsid w:val="00177DAC"/>
    <w:rsid w:val="001A1631"/>
    <w:rsid w:val="001B145F"/>
    <w:rsid w:val="001D65E2"/>
    <w:rsid w:val="001E32AB"/>
    <w:rsid w:val="00235525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94A95"/>
    <w:rsid w:val="003D3197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501E0A"/>
    <w:rsid w:val="005024A4"/>
    <w:rsid w:val="00525C84"/>
    <w:rsid w:val="00575352"/>
    <w:rsid w:val="005A2966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E1872"/>
    <w:rsid w:val="006F5FE0"/>
    <w:rsid w:val="00715E7E"/>
    <w:rsid w:val="00717EB4"/>
    <w:rsid w:val="00723702"/>
    <w:rsid w:val="0072667E"/>
    <w:rsid w:val="007A364A"/>
    <w:rsid w:val="007B1029"/>
    <w:rsid w:val="007D0341"/>
    <w:rsid w:val="007F2341"/>
    <w:rsid w:val="00806F27"/>
    <w:rsid w:val="008233A3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907BEF"/>
    <w:rsid w:val="00960A96"/>
    <w:rsid w:val="009708FD"/>
    <w:rsid w:val="00974EFF"/>
    <w:rsid w:val="00977342"/>
    <w:rsid w:val="0099111E"/>
    <w:rsid w:val="009B43CD"/>
    <w:rsid w:val="009C089F"/>
    <w:rsid w:val="009F0A7B"/>
    <w:rsid w:val="00A23180"/>
    <w:rsid w:val="00A23E83"/>
    <w:rsid w:val="00A25DBD"/>
    <w:rsid w:val="00A34A67"/>
    <w:rsid w:val="00A7451A"/>
    <w:rsid w:val="00A934AD"/>
    <w:rsid w:val="00A940D9"/>
    <w:rsid w:val="00AB0484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3375"/>
    <w:rsid w:val="00B9659D"/>
    <w:rsid w:val="00BA3285"/>
    <w:rsid w:val="00BC0CD3"/>
    <w:rsid w:val="00BD2196"/>
    <w:rsid w:val="00BD3BE9"/>
    <w:rsid w:val="00C15B27"/>
    <w:rsid w:val="00C30F89"/>
    <w:rsid w:val="00C44228"/>
    <w:rsid w:val="00C512DB"/>
    <w:rsid w:val="00C60282"/>
    <w:rsid w:val="00C72DF1"/>
    <w:rsid w:val="00C7555A"/>
    <w:rsid w:val="00C87920"/>
    <w:rsid w:val="00C93DE6"/>
    <w:rsid w:val="00CB0144"/>
    <w:rsid w:val="00CE7F9A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207E3"/>
    <w:rsid w:val="00E21DFB"/>
    <w:rsid w:val="00E574E0"/>
    <w:rsid w:val="00E6612E"/>
    <w:rsid w:val="00E74571"/>
    <w:rsid w:val="00EB35DF"/>
    <w:rsid w:val="00EE4C43"/>
    <w:rsid w:val="00EE4DDA"/>
    <w:rsid w:val="00EF1AF7"/>
    <w:rsid w:val="00F045D3"/>
    <w:rsid w:val="00F46958"/>
    <w:rsid w:val="00F774A2"/>
    <w:rsid w:val="00F9334E"/>
    <w:rsid w:val="00FA4A43"/>
    <w:rsid w:val="00FC2FD1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op.assistenciasocial@mppr.mp.br" TargetMode="External"/><Relationship Id="rId5" Type="http://schemas.openxmlformats.org/officeDocument/2006/relationships/hyperlink" Target="mailto:ceas@sedef.pr.gov.br" TargetMode="External"/><Relationship Id="rId4" Type="http://schemas.openxmlformats.org/officeDocument/2006/relationships/hyperlink" Target="mailto:erfranciscobeltrao@sedef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3</Pages>
  <Words>1057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161</cp:revision>
  <cp:lastPrinted>2025-05-16T12:36:00Z</cp:lastPrinted>
  <dcterms:created xsi:type="dcterms:W3CDTF">2025-02-20T16:20:00Z</dcterms:created>
  <dcterms:modified xsi:type="dcterms:W3CDTF">2025-07-30T13:16:00Z</dcterms:modified>
</cp:coreProperties>
</file>